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Scuola Internazionale di Governo 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Accademia di Diritto Canonico di Brno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Mezzi di comunicazione e irregolarità nella vita consacrata</w:t>
        <w:br/>
      </w:r>
      <w:r>
        <w:rPr>
          <w:b/>
          <w:sz w:val="32"/>
          <w:szCs w:val="32"/>
        </w:rPr>
        <w:t>17. 5.</w:t>
      </w:r>
      <w:r>
        <w:rPr/>
        <w:t xml:space="preserve"> </w:t>
      </w:r>
      <w:r>
        <w:rPr>
          <w:b/>
        </w:rPr>
        <w:t>–</w:t>
      </w:r>
      <w:r>
        <w:rPr>
          <w:b/>
          <w:sz w:val="32"/>
          <w:szCs w:val="32"/>
        </w:rPr>
        <w:t>19. 5. 2024</w:t>
      </w:r>
    </w:p>
    <w:p>
      <w:pPr>
        <w:pStyle w:val="Normal"/>
        <w:spacing w:before="0" w:afterAutospacing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PROGRAMMA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Venerdì 17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18:00</w:t>
      </w:r>
      <w:r>
        <w:rPr>
          <w:lang w:val="it-IT"/>
        </w:rPr>
        <w:t xml:space="preserve"> </w:t>
        <w:tab/>
        <w:t>Cena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19:30</w:t>
        <w:tab/>
      </w:r>
      <w:r>
        <w:rPr>
          <w:lang w:val="it-IT"/>
        </w:rPr>
        <w:t>Lectio Divina (P. Tomasz Kazański)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Sabato 18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7:00</w:t>
        <w:tab/>
      </w:r>
      <w:r>
        <w:rPr>
          <w:lang w:val="it-IT"/>
        </w:rPr>
        <w:t>Lodi mattutine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7:30</w:t>
        <w:tab/>
      </w:r>
      <w:r>
        <w:rPr>
          <w:lang w:val="it-IT"/>
        </w:rPr>
        <w:t>Colazione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8:45</w:t>
        <w:tab/>
      </w:r>
      <w:r>
        <w:rPr>
          <w:lang w:val="it-IT"/>
        </w:rPr>
        <w:t>Apertura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9:00</w:t>
      </w:r>
      <w:r>
        <w:rPr>
          <w:lang w:val="it-IT"/>
        </w:rPr>
        <w:t>–</w:t>
      </w:r>
      <w:r>
        <w:rPr>
          <w:b/>
          <w:lang w:val="it-IT"/>
        </w:rPr>
        <w:t xml:space="preserve">9:45 </w:t>
      </w:r>
      <w:r>
        <w:rPr>
          <w:lang w:val="it-IT"/>
        </w:rPr>
        <w:t xml:space="preserve">1. conferenza: Sr. Nicla Spezzati, ASC: </w:t>
      </w:r>
      <w:r>
        <w:rPr>
          <w:i/>
          <w:lang w:val="it-IT"/>
        </w:rPr>
        <w:t>La vita consa</w:t>
      </w:r>
      <w:r>
        <w:rPr>
          <w:rFonts w:eastAsia="Calibri" w:cs="Arial" w:cstheme="minorBidi" w:eastAsiaTheme="minorHAnsi"/>
          <w:b w:val="false"/>
          <w:bCs w:val="false"/>
          <w:i/>
          <w:color w:val="auto"/>
          <w:kern w:val="0"/>
          <w:sz w:val="22"/>
          <w:szCs w:val="22"/>
          <w:lang w:val="it-IT" w:eastAsia="en-US" w:bidi="ar-SA"/>
        </w:rPr>
        <w:t xml:space="preserve">crata </w:t>
      </w:r>
      <w:r>
        <w:rPr>
          <w:rFonts w:eastAsia="Calibri" w:cs="Arial" w:cstheme="minorBidi" w:eastAsiaTheme="minorHAnsi"/>
          <w:b w:val="false"/>
          <w:bCs w:val="false"/>
          <w:i/>
          <w:color w:val="auto"/>
          <w:kern w:val="0"/>
          <w:sz w:val="22"/>
          <w:szCs w:val="22"/>
          <w:lang w:val="it-IT" w:eastAsia="en-US" w:bidi="ar-SA"/>
        </w:rPr>
        <w:t xml:space="preserve">nelle socio-culture: </w:t>
      </w:r>
      <w:r>
        <w:rPr>
          <w:rFonts w:eastAsia="Calibri" w:cs="Arial" w:cstheme="minorBidi" w:eastAsiaTheme="minorHAnsi"/>
          <w:b w:val="false"/>
          <w:bCs w:val="false"/>
          <w:i/>
          <w:color w:val="auto"/>
          <w:kern w:val="0"/>
          <w:sz w:val="22"/>
          <w:szCs w:val="22"/>
          <w:lang w:val="it-IT" w:eastAsia="en-US" w:bidi="ar-SA"/>
        </w:rPr>
        <w:t>Sfide dell'era digitale alla vita consacrata. Tra intelligenza artificiale e sapienza del cuore.</w:t>
      </w:r>
    </w:p>
    <w:p>
      <w:pPr>
        <w:pStyle w:val="Normal"/>
        <w:spacing w:before="0" w:after="120"/>
        <w:jc w:val="both"/>
        <w:rPr>
          <w:lang w:val="it-IT"/>
        </w:rPr>
      </w:pPr>
      <w:r>
        <w:rPr/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lang w:val="it-IT"/>
        </w:rPr>
        <w:t>Pausa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 xml:space="preserve">10:15–11:00 </w:t>
      </w:r>
      <w:r>
        <w:rPr>
          <w:lang w:val="it-IT"/>
        </w:rPr>
        <w:t xml:space="preserve">2. conferenza: Sr. Nicla Spezzati, ASC: </w:t>
      </w:r>
      <w:r>
        <w:rPr>
          <w:i/>
          <w:lang w:val="it-IT"/>
        </w:rPr>
        <w:t xml:space="preserve">La vita consacrata </w:t>
      </w:r>
      <w:r>
        <w:rPr>
          <w:rFonts w:eastAsia="Calibri" w:cs="Arial" w:cstheme="minorBidi" w:eastAsiaTheme="minorHAnsi"/>
          <w:b w:val="false"/>
          <w:bCs w:val="false"/>
          <w:i/>
          <w:color w:val="auto"/>
          <w:kern w:val="0"/>
          <w:sz w:val="22"/>
          <w:szCs w:val="22"/>
          <w:lang w:val="it-IT" w:eastAsia="en-US" w:bidi="ar-SA"/>
        </w:rPr>
        <w:t xml:space="preserve">nelle socio-culture: </w:t>
      </w:r>
      <w:r>
        <w:rPr>
          <w:rFonts w:eastAsia="Calibri" w:cs="Arial" w:cstheme="minorBidi" w:eastAsiaTheme="minorHAnsi"/>
          <w:b w:val="false"/>
          <w:bCs w:val="false"/>
          <w:i/>
          <w:color w:val="auto"/>
          <w:kern w:val="0"/>
          <w:sz w:val="22"/>
          <w:szCs w:val="22"/>
          <w:lang w:val="it-IT" w:eastAsia="en-US" w:bidi="ar-SA"/>
        </w:rPr>
        <w:t>L'impegno dei Superiori nel servizio in autorità, per sostenere i necessari processi formativi: Persona, Comunità, Istituto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11:00</w:t>
        <w:tab/>
      </w:r>
      <w:r>
        <w:rPr>
          <w:lang w:val="it-IT"/>
        </w:rPr>
        <w:t>Riflessione in gruppi con schede di lavoro</w:t>
      </w:r>
    </w:p>
    <w:p>
      <w:pPr>
        <w:pStyle w:val="Normal"/>
        <w:spacing w:before="0" w:after="0"/>
        <w:jc w:val="both"/>
        <w:rPr>
          <w:lang w:val="it-IT"/>
        </w:rPr>
      </w:pPr>
      <w:r>
        <w:rPr>
          <w:b/>
          <w:lang w:val="it-IT"/>
        </w:rPr>
        <w:t>11:45</w:t>
        <w:tab/>
      </w:r>
      <w:r>
        <w:rPr>
          <w:lang w:val="it-IT"/>
        </w:rPr>
        <w:t xml:space="preserve">Condivisione in sala </w:t>
      </w:r>
    </w:p>
    <w:p>
      <w:pPr>
        <w:pStyle w:val="Normal"/>
        <w:spacing w:before="0" w:after="120"/>
        <w:jc w:val="both"/>
        <w:rPr>
          <w:b/>
          <w:b/>
          <w:lang w:val="it-IT"/>
        </w:rPr>
      </w:pPr>
      <w:r>
        <w:rPr>
          <w:b/>
          <w:lang w:val="it-IT"/>
        </w:rPr>
        <w:t>12:30</w:t>
        <w:tab/>
        <w:t>S. Messa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13:00</w:t>
        <w:tab/>
      </w:r>
      <w:r>
        <w:rPr>
          <w:lang w:val="it-IT"/>
        </w:rPr>
        <w:t>Pranzo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 xml:space="preserve">15:00–15:45 </w:t>
      </w:r>
      <w:r>
        <w:rPr>
          <w:lang w:val="it-IT"/>
        </w:rPr>
        <w:t xml:space="preserve">3a conferenza: p. Aitor Jimenéz Echave, CMF: </w:t>
      </w:r>
      <w:r>
        <w:rPr>
          <w:i/>
          <w:lang w:val="it-IT"/>
        </w:rPr>
        <w:t>La situazione irregolare dei religiosi, i punti critici, le sfide e come affrontarle</w:t>
      </w:r>
      <w:r>
        <w:rPr>
          <w:lang w:val="it-IT"/>
        </w:rPr>
        <w:t xml:space="preserve"> - (Parte 3): </w:t>
      </w:r>
      <w:r>
        <w:rPr>
          <w:i/>
          <w:lang w:val="it-IT"/>
        </w:rPr>
        <w:t xml:space="preserve">Dimissione dall’istituto ipso facto e obbligatoria </w:t>
      </w:r>
      <w:r>
        <w:rPr>
          <w:lang w:val="it-IT"/>
        </w:rPr>
        <w:t xml:space="preserve">(can. 694-695)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16:15–17:00</w:t>
        <w:tab/>
      </w:r>
      <w:r>
        <w:rPr>
          <w:lang w:val="it-IT"/>
        </w:rPr>
        <w:t>Lavori di gruppo (con casi pratici)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17:15–18:30</w:t>
        <w:tab/>
      </w:r>
      <w:r>
        <w:rPr>
          <w:lang w:val="it-IT"/>
        </w:rPr>
        <w:t xml:space="preserve">Valutazione congiunta del lavoro sui casi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18:30</w:t>
        <w:tab/>
      </w:r>
      <w:r>
        <w:rPr>
          <w:lang w:val="it-IT"/>
        </w:rPr>
        <w:t>Cena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19:30</w:t>
        <w:tab/>
      </w:r>
      <w:r>
        <w:rPr>
          <w:lang w:val="it-IT"/>
        </w:rPr>
        <w:t>Vespri e adorazione</w:t>
      </w:r>
    </w:p>
    <w:p>
      <w:pPr>
        <w:pStyle w:val="Normal"/>
        <w:spacing w:before="0" w:afterAutospacing="1"/>
        <w:jc w:val="both"/>
        <w:rPr>
          <w:lang w:val="it-IT"/>
        </w:rPr>
      </w:pPr>
      <w:r>
        <w:rPr>
          <w:b/>
          <w:lang w:val="it-IT"/>
        </w:rPr>
        <w:t>20:30</w:t>
        <w:tab/>
      </w:r>
      <w:r>
        <w:rPr>
          <w:lang w:val="it-IT"/>
        </w:rPr>
        <w:t>Riunione amichevole</w:t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</w:r>
    </w:p>
    <w:p>
      <w:pPr>
        <w:pStyle w:val="Normal"/>
        <w:spacing w:before="0" w:after="120"/>
        <w:jc w:val="both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Domenica 19 maggio 2024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7:00</w:t>
        <w:tab/>
      </w:r>
      <w:r>
        <w:rPr>
          <w:lang w:val="it-IT"/>
        </w:rPr>
        <w:t>Colazione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8:00</w:t>
      </w:r>
      <w:r>
        <w:rPr>
          <w:lang w:val="it-IT"/>
        </w:rPr>
        <w:t>–</w:t>
      </w:r>
      <w:r>
        <w:rPr>
          <w:b/>
          <w:lang w:val="it-IT"/>
        </w:rPr>
        <w:t xml:space="preserve">8:45 </w:t>
      </w:r>
      <w:r>
        <w:rPr>
          <w:lang w:val="it-IT"/>
        </w:rPr>
        <w:t xml:space="preserve"> 4. conferenza di P. Aitor Jimenéz Echave, CMF: </w:t>
      </w:r>
      <w:r>
        <w:rPr>
          <w:i/>
          <w:lang w:val="it-IT"/>
        </w:rPr>
        <w:t xml:space="preserve">La situazione irregolare del religioso, i punti critici, le sfide e come risolverli </w:t>
      </w:r>
      <w:r>
        <w:rPr>
          <w:lang w:val="it-IT"/>
        </w:rPr>
        <w:t xml:space="preserve">(Parte 4): </w:t>
      </w:r>
      <w:r>
        <w:rPr>
          <w:i/>
          <w:lang w:val="it-IT"/>
        </w:rPr>
        <w:t xml:space="preserve">Dimissione dall’istituto facoltativa e immediata </w:t>
      </w:r>
      <w:r>
        <w:rPr>
          <w:lang w:val="it-IT"/>
        </w:rPr>
        <w:t xml:space="preserve">(can. 695, 703) 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9:15</w:t>
      </w:r>
      <w:r>
        <w:rPr>
          <w:lang w:val="it-IT"/>
        </w:rPr>
        <w:t>–</w:t>
      </w:r>
      <w:r>
        <w:rPr>
          <w:b/>
          <w:lang w:val="it-IT"/>
        </w:rPr>
        <w:t>10:30</w:t>
        <w:tab/>
      </w:r>
      <w:r>
        <w:rPr>
          <w:lang w:val="it-IT"/>
        </w:rPr>
        <w:t>Lavori di gruppo (su casi pratici)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10:45</w:t>
      </w:r>
      <w:r>
        <w:rPr>
          <w:lang w:val="it-IT"/>
        </w:rPr>
        <w:t>–</w:t>
      </w:r>
      <w:r>
        <w:rPr>
          <w:b/>
          <w:lang w:val="it-IT"/>
        </w:rPr>
        <w:t>11:45</w:t>
        <w:tab/>
      </w:r>
      <w:r>
        <w:rPr>
          <w:lang w:val="it-IT"/>
        </w:rPr>
        <w:t>Valutazione congiunta del lavoro sui casi, condivisione finale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12:00</w:t>
        <w:tab/>
        <w:t>Santa Messa</w:t>
      </w:r>
    </w:p>
    <w:p>
      <w:pPr>
        <w:pStyle w:val="Normal"/>
        <w:spacing w:before="0" w:after="120"/>
        <w:jc w:val="both"/>
        <w:rPr>
          <w:lang w:val="it-IT"/>
        </w:rPr>
      </w:pPr>
      <w:r>
        <w:rPr>
          <w:b/>
          <w:lang w:val="it-IT"/>
        </w:rPr>
        <w:t>13:00</w:t>
        <w:tab/>
      </w:r>
      <w:r>
        <w:rPr>
          <w:lang w:val="it-IT"/>
        </w:rPr>
        <w:t xml:space="preserve">Pranzo 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studentky2324.dbo.zari 23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307f7d"/>
    <w:rPr>
      <w:color w:val="0000FF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LibreOffice/7.3.1.3$Windows_X86_64 LibreOffice_project/a69ca51ded25f3eefd52d7bf9a5fad8c90b87951</Application>
  <AppVersion>15.0000</AppVersion>
  <Pages>2</Pages>
  <Words>240</Words>
  <Characters>1382</Characters>
  <CharactersWithSpaces>1591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2024-02-13T17:33:00Z</dcterms:created>
  <dc:creator>jancar</dc:creator>
  <dc:description/>
  <dc:language>cs-CZ</dc:language>
  <cp:lastModifiedBy/>
  <dcterms:modified xsi:type="dcterms:W3CDTF">2024-05-01T07:57:38Z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